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235F" w:rsidRPr="00DC3F33" w:rsidRDefault="00890DFC" w:rsidP="00890DFC">
      <w:pPr>
        <w:jc w:val="center"/>
        <w:rPr>
          <w:rFonts w:asciiTheme="majorBidi" w:hAnsiTheme="majorBidi" w:cstheme="majorBidi"/>
          <w:b/>
          <w:bCs/>
          <w:sz w:val="28"/>
          <w:szCs w:val="28"/>
        </w:rPr>
      </w:pPr>
      <w:r w:rsidRPr="00890DFC">
        <w:rPr>
          <w:rFonts w:asciiTheme="majorBidi" w:hAnsiTheme="majorBidi" w:cstheme="majorBidi"/>
          <w:b/>
          <w:bCs/>
          <w:sz w:val="28"/>
          <w:szCs w:val="28"/>
        </w:rPr>
        <w:t>Aro</w:t>
      </w:r>
      <w:r>
        <w:rPr>
          <w:rFonts w:asciiTheme="majorBidi" w:hAnsiTheme="majorBidi" w:cstheme="majorBidi"/>
          <w:b/>
          <w:bCs/>
          <w:sz w:val="28"/>
          <w:szCs w:val="28"/>
        </w:rPr>
        <w:t xml:space="preserve">matic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polyisocyanates</w:t>
      </w:r>
      <w:proofErr w:type="spellEnd"/>
      <w:r>
        <w:rPr>
          <w:rFonts w:asciiTheme="majorBidi" w:hAnsiTheme="majorBidi" w:cstheme="majorBidi"/>
          <w:b/>
          <w:bCs/>
          <w:sz w:val="28"/>
          <w:szCs w:val="28"/>
        </w:rPr>
        <w:t xml:space="preserve"> based on T</w:t>
      </w:r>
      <w:r w:rsidRPr="00890DFC">
        <w:rPr>
          <w:rFonts w:asciiTheme="majorBidi" w:hAnsiTheme="majorBidi" w:cstheme="majorBidi"/>
          <w:b/>
          <w:bCs/>
          <w:sz w:val="28"/>
          <w:szCs w:val="28"/>
        </w:rPr>
        <w:t xml:space="preserve">oluene </w:t>
      </w:r>
      <w:proofErr w:type="spellStart"/>
      <w:r>
        <w:rPr>
          <w:rFonts w:asciiTheme="majorBidi" w:hAnsiTheme="majorBidi" w:cstheme="majorBidi"/>
          <w:b/>
          <w:bCs/>
          <w:sz w:val="28"/>
          <w:szCs w:val="28"/>
        </w:rPr>
        <w:t>D</w:t>
      </w:r>
      <w:r w:rsidRPr="00890DFC">
        <w:rPr>
          <w:rFonts w:asciiTheme="majorBidi" w:hAnsiTheme="majorBidi" w:cstheme="majorBidi"/>
          <w:b/>
          <w:bCs/>
          <w:sz w:val="28"/>
          <w:szCs w:val="28"/>
        </w:rPr>
        <w:t>iisocyanate</w:t>
      </w:r>
      <w:proofErr w:type="spellEnd"/>
      <w:r w:rsidRPr="00890DFC">
        <w:rPr>
          <w:rFonts w:asciiTheme="majorBidi" w:hAnsiTheme="majorBidi" w:cstheme="majorBidi"/>
          <w:b/>
          <w:bCs/>
          <w:sz w:val="28"/>
          <w:szCs w:val="28"/>
        </w:rPr>
        <w:t xml:space="preserve"> (TDI)</w:t>
      </w:r>
    </w:p>
    <w:p w:rsidR="00DC3F33" w:rsidRDefault="00DC3F33" w:rsidP="00B7520F">
      <w:pPr>
        <w:rPr>
          <w:rFonts w:asciiTheme="majorBidi" w:hAnsiTheme="majorBidi" w:cstheme="majorBidi"/>
          <w:sz w:val="28"/>
          <w:szCs w:val="28"/>
        </w:rPr>
      </w:pPr>
    </w:p>
    <w:p w:rsidR="006F608E" w:rsidRDefault="007870A7" w:rsidP="00B917F5">
      <w:pPr>
        <w:jc w:val="center"/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noProof/>
          <w:sz w:val="28"/>
          <w:szCs w:val="28"/>
          <w:lang w:bidi="fa-IR"/>
        </w:rPr>
        <w:drawing>
          <wp:inline distT="0" distB="0" distL="0" distR="0">
            <wp:extent cx="2464905" cy="2464905"/>
            <wp:effectExtent l="0" t="0" r="0" b="0"/>
            <wp:docPr id="2" name="Picture 2" descr="D:\Aria\New Life Chem\Data\images (1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ria\New Life Chem\Data\images (11).jpe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65000" cy="246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F608E" w:rsidRPr="00DC3F33" w:rsidRDefault="006F608E" w:rsidP="00B7520F">
      <w:pPr>
        <w:rPr>
          <w:rFonts w:asciiTheme="majorBidi" w:hAnsiTheme="majorBidi" w:cstheme="majorBidi"/>
          <w:sz w:val="28"/>
          <w:szCs w:val="28"/>
        </w:rPr>
      </w:pPr>
    </w:p>
    <w:p w:rsidR="007870A7" w:rsidRDefault="007870A7" w:rsidP="00B7520F">
      <w:pPr>
        <w:rPr>
          <w:rFonts w:asciiTheme="majorBidi" w:hAnsiTheme="majorBidi" w:cstheme="majorBidi"/>
          <w:b/>
          <w:bCs/>
          <w:sz w:val="28"/>
          <w:szCs w:val="28"/>
        </w:rPr>
      </w:pPr>
    </w:p>
    <w:p w:rsidR="00B7520F" w:rsidRPr="00DC3F33" w:rsidRDefault="00B7520F" w:rsidP="00B752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3F33">
        <w:rPr>
          <w:rFonts w:asciiTheme="majorBidi" w:hAnsiTheme="majorBidi" w:cstheme="majorBidi"/>
          <w:b/>
          <w:bCs/>
          <w:sz w:val="28"/>
          <w:szCs w:val="28"/>
        </w:rPr>
        <w:t>Description</w:t>
      </w:r>
    </w:p>
    <w:p w:rsidR="008A4B86" w:rsidRPr="00DC3F33" w:rsidRDefault="00890DFC" w:rsidP="00890DFC">
      <w:pPr>
        <w:shd w:val="clear" w:color="auto" w:fill="FFFFFF"/>
        <w:spacing w:after="120"/>
        <w:jc w:val="both"/>
        <w:rPr>
          <w:rFonts w:asciiTheme="majorBidi" w:hAnsiTheme="majorBidi" w:cstheme="majorBidi"/>
          <w:sz w:val="28"/>
          <w:szCs w:val="28"/>
        </w:rPr>
      </w:pPr>
      <w:r w:rsidRPr="00890DFC">
        <w:rPr>
          <w:rFonts w:asciiTheme="majorBidi" w:hAnsiTheme="majorBidi" w:cstheme="majorBidi"/>
          <w:sz w:val="28"/>
          <w:szCs w:val="28"/>
        </w:rPr>
        <w:t xml:space="preserve">Aromatic </w:t>
      </w:r>
      <w:proofErr w:type="spellStart"/>
      <w:r w:rsidRPr="00890DFC">
        <w:rPr>
          <w:rFonts w:asciiTheme="majorBidi" w:hAnsiTheme="majorBidi" w:cstheme="majorBidi"/>
          <w:sz w:val="28"/>
          <w:szCs w:val="28"/>
        </w:rPr>
        <w:t>polyisocyanates</w:t>
      </w:r>
      <w:proofErr w:type="spellEnd"/>
      <w:r w:rsidRPr="00890DFC">
        <w:rPr>
          <w:rFonts w:asciiTheme="majorBidi" w:hAnsiTheme="majorBidi" w:cstheme="majorBidi"/>
          <w:sz w:val="28"/>
          <w:szCs w:val="28"/>
        </w:rPr>
        <w:t xml:space="preserve"> based on toluene </w:t>
      </w:r>
      <w:proofErr w:type="spellStart"/>
      <w:r w:rsidRPr="00890DFC">
        <w:rPr>
          <w:rFonts w:asciiTheme="majorBidi" w:hAnsiTheme="majorBidi" w:cstheme="majorBidi"/>
          <w:sz w:val="28"/>
          <w:szCs w:val="28"/>
        </w:rPr>
        <w:t>diisocyanate</w:t>
      </w:r>
      <w:proofErr w:type="spellEnd"/>
      <w:r w:rsidRPr="00890DFC">
        <w:rPr>
          <w:rFonts w:asciiTheme="majorBidi" w:hAnsiTheme="majorBidi" w:cstheme="majorBidi"/>
          <w:sz w:val="28"/>
          <w:szCs w:val="28"/>
        </w:rPr>
        <w:t xml:space="preserve"> (TDI) are widely used as hardeners in two-component polyurethane (2K PU) coatings and adhesives, particularly for applications like wood and furniture finishes, industrial coatings, and flexible packaging. These </w:t>
      </w:r>
      <w:proofErr w:type="spellStart"/>
      <w:r w:rsidRPr="00890DFC">
        <w:rPr>
          <w:rFonts w:asciiTheme="majorBidi" w:hAnsiTheme="majorBidi" w:cstheme="majorBidi"/>
          <w:sz w:val="28"/>
          <w:szCs w:val="28"/>
        </w:rPr>
        <w:t>polyisocyanates</w:t>
      </w:r>
      <w:proofErr w:type="spellEnd"/>
      <w:r w:rsidRPr="00890DFC">
        <w:rPr>
          <w:rFonts w:asciiTheme="majorBidi" w:hAnsiTheme="majorBidi" w:cstheme="majorBidi"/>
          <w:sz w:val="28"/>
          <w:szCs w:val="28"/>
        </w:rPr>
        <w:t xml:space="preserve"> are typically formed by reacting TDI with other </w:t>
      </w:r>
      <w:proofErr w:type="spellStart"/>
      <w:r w:rsidRPr="00890DFC">
        <w:rPr>
          <w:rFonts w:asciiTheme="majorBidi" w:hAnsiTheme="majorBidi" w:cstheme="majorBidi"/>
          <w:sz w:val="28"/>
          <w:szCs w:val="28"/>
        </w:rPr>
        <w:t>polyols</w:t>
      </w:r>
      <w:proofErr w:type="spellEnd"/>
      <w:r w:rsidRPr="00890DFC">
        <w:rPr>
          <w:rFonts w:asciiTheme="majorBidi" w:hAnsiTheme="majorBidi" w:cstheme="majorBidi"/>
          <w:sz w:val="28"/>
          <w:szCs w:val="28"/>
        </w:rPr>
        <w:t xml:space="preserve"> or polyamines to create a molecule with multiple </w:t>
      </w:r>
      <w:proofErr w:type="spellStart"/>
      <w:r w:rsidRPr="00890DFC">
        <w:rPr>
          <w:rFonts w:asciiTheme="majorBidi" w:hAnsiTheme="majorBidi" w:cstheme="majorBidi"/>
          <w:sz w:val="28"/>
          <w:szCs w:val="28"/>
        </w:rPr>
        <w:t>isocyanate</w:t>
      </w:r>
      <w:proofErr w:type="spellEnd"/>
      <w:r w:rsidRPr="00890DFC">
        <w:rPr>
          <w:rFonts w:asciiTheme="majorBidi" w:hAnsiTheme="majorBidi" w:cstheme="majorBidi"/>
          <w:sz w:val="28"/>
          <w:szCs w:val="28"/>
        </w:rPr>
        <w:t xml:space="preserve"> groups, allowing for crosslinking with other components in the formulation</w:t>
      </w:r>
      <w:r>
        <w:rPr>
          <w:rFonts w:asciiTheme="majorBidi" w:hAnsiTheme="majorBidi" w:cstheme="majorBidi"/>
          <w:sz w:val="28"/>
          <w:szCs w:val="28"/>
        </w:rPr>
        <w:t>.</w:t>
      </w:r>
    </w:p>
    <w:p w:rsidR="00B7520F" w:rsidRPr="00DC3F33" w:rsidRDefault="00DC3F33" w:rsidP="00B7520F">
      <w:pPr>
        <w:rPr>
          <w:rFonts w:asciiTheme="majorBidi" w:hAnsiTheme="majorBidi" w:cstheme="majorBidi"/>
          <w:sz w:val="28"/>
          <w:szCs w:val="28"/>
        </w:rPr>
      </w:pPr>
      <w:r w:rsidRPr="00DC3F33">
        <w:rPr>
          <w:rFonts w:asciiTheme="majorBidi" w:hAnsiTheme="majorBidi" w:cstheme="majorBidi"/>
          <w:sz w:val="28"/>
          <w:szCs w:val="28"/>
        </w:rPr>
        <w:t> </w:t>
      </w:r>
    </w:p>
    <w:p w:rsidR="00DC3F33" w:rsidRPr="00DC3F33" w:rsidRDefault="00DC3F33" w:rsidP="00B7520F">
      <w:pPr>
        <w:rPr>
          <w:rFonts w:asciiTheme="majorBidi" w:hAnsiTheme="majorBidi" w:cstheme="majorBidi"/>
          <w:sz w:val="28"/>
          <w:szCs w:val="28"/>
        </w:rPr>
      </w:pPr>
    </w:p>
    <w:p w:rsidR="00DC3F33" w:rsidRPr="00DC3F33" w:rsidRDefault="00DC3F33" w:rsidP="00B7520F">
      <w:pPr>
        <w:rPr>
          <w:rFonts w:asciiTheme="majorBidi" w:hAnsiTheme="majorBidi" w:cstheme="majorBidi"/>
          <w:sz w:val="28"/>
          <w:szCs w:val="28"/>
        </w:rPr>
      </w:pPr>
    </w:p>
    <w:p w:rsidR="00B7520F" w:rsidRPr="008A4B86" w:rsidRDefault="00B7520F" w:rsidP="00B752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A4B86">
        <w:rPr>
          <w:rFonts w:asciiTheme="majorBidi" w:hAnsiTheme="majorBidi" w:cstheme="majorBidi"/>
          <w:b/>
          <w:bCs/>
          <w:sz w:val="28"/>
          <w:szCs w:val="28"/>
        </w:rPr>
        <w:t>Product family: </w:t>
      </w:r>
    </w:p>
    <w:p w:rsidR="00B7520F" w:rsidRPr="00DC3F33" w:rsidRDefault="00372214" w:rsidP="00B7520F">
      <w:pPr>
        <w:rPr>
          <w:rFonts w:asciiTheme="majorBidi" w:hAnsiTheme="majorBidi" w:cstheme="majorBidi"/>
          <w:sz w:val="28"/>
          <w:szCs w:val="28"/>
        </w:rPr>
      </w:pPr>
      <w:proofErr w:type="spellStart"/>
      <w:r w:rsidRPr="00372214">
        <w:rPr>
          <w:rFonts w:asciiTheme="majorBidi" w:hAnsiTheme="majorBidi" w:cstheme="majorBidi"/>
          <w:sz w:val="28"/>
          <w:szCs w:val="28"/>
        </w:rPr>
        <w:t>Isocyanate</w:t>
      </w:r>
      <w:proofErr w:type="spellEnd"/>
      <w:r>
        <w:rPr>
          <w:rFonts w:asciiTheme="majorBidi" w:hAnsiTheme="majorBidi" w:cstheme="majorBidi"/>
          <w:sz w:val="28"/>
          <w:szCs w:val="28"/>
        </w:rPr>
        <w:t xml:space="preserve"> Monomers</w:t>
      </w:r>
    </w:p>
    <w:p w:rsidR="00372214" w:rsidRDefault="00372214" w:rsidP="00B7520F">
      <w:pPr>
        <w:rPr>
          <w:rFonts w:asciiTheme="majorBidi" w:hAnsiTheme="majorBidi" w:cstheme="majorBidi"/>
          <w:sz w:val="28"/>
          <w:szCs w:val="28"/>
        </w:rPr>
      </w:pPr>
    </w:p>
    <w:p w:rsidR="00B7520F" w:rsidRPr="008A4B86" w:rsidRDefault="00B7520F" w:rsidP="00B752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A4B86">
        <w:rPr>
          <w:rFonts w:asciiTheme="majorBidi" w:hAnsiTheme="majorBidi" w:cstheme="majorBidi"/>
          <w:b/>
          <w:bCs/>
          <w:sz w:val="28"/>
          <w:szCs w:val="28"/>
        </w:rPr>
        <w:t>Chemical family: </w:t>
      </w:r>
    </w:p>
    <w:p w:rsidR="00372214" w:rsidRPr="00372214" w:rsidRDefault="00890DFC" w:rsidP="00372214">
      <w:pPr>
        <w:rPr>
          <w:rFonts w:asciiTheme="majorBidi" w:hAnsiTheme="majorBidi" w:cstheme="majorBidi"/>
          <w:sz w:val="28"/>
          <w:szCs w:val="28"/>
        </w:rPr>
      </w:pPr>
      <w:r>
        <w:rPr>
          <w:rFonts w:asciiTheme="majorBidi" w:hAnsiTheme="majorBidi" w:cstheme="majorBidi"/>
          <w:sz w:val="28"/>
          <w:szCs w:val="28"/>
        </w:rPr>
        <w:t>Arom</w:t>
      </w:r>
      <w:r w:rsidR="00372214" w:rsidRPr="00372214">
        <w:rPr>
          <w:rFonts w:asciiTheme="majorBidi" w:hAnsiTheme="majorBidi" w:cstheme="majorBidi"/>
          <w:sz w:val="28"/>
          <w:szCs w:val="28"/>
        </w:rPr>
        <w:t xml:space="preserve">atic </w:t>
      </w:r>
      <w:proofErr w:type="spellStart"/>
      <w:r w:rsidR="00372214" w:rsidRPr="00372214">
        <w:rPr>
          <w:rFonts w:asciiTheme="majorBidi" w:hAnsiTheme="majorBidi" w:cstheme="majorBidi"/>
          <w:sz w:val="28"/>
          <w:szCs w:val="28"/>
        </w:rPr>
        <w:t>Isocyanate</w:t>
      </w:r>
      <w:proofErr w:type="spellEnd"/>
    </w:p>
    <w:p w:rsidR="00B7520F" w:rsidRDefault="00890DFC" w:rsidP="00B7520F">
      <w:pPr>
        <w:rPr>
          <w:rFonts w:asciiTheme="majorBidi" w:hAnsiTheme="majorBidi" w:cstheme="majorBidi"/>
          <w:sz w:val="28"/>
          <w:szCs w:val="28"/>
        </w:rPr>
      </w:pPr>
      <w:proofErr w:type="spellStart"/>
      <w:proofErr w:type="gramStart"/>
      <w:r w:rsidRPr="00890DFC">
        <w:rPr>
          <w:rFonts w:asciiTheme="majorBidi" w:hAnsiTheme="majorBidi" w:cstheme="majorBidi"/>
          <w:sz w:val="28"/>
          <w:szCs w:val="28"/>
        </w:rPr>
        <w:t>polyisocyanates</w:t>
      </w:r>
      <w:proofErr w:type="spellEnd"/>
      <w:proofErr w:type="gramEnd"/>
      <w:r w:rsidRPr="00890DFC">
        <w:rPr>
          <w:rFonts w:asciiTheme="majorBidi" w:hAnsiTheme="majorBidi" w:cstheme="majorBidi"/>
          <w:sz w:val="28"/>
          <w:szCs w:val="28"/>
        </w:rPr>
        <w:t xml:space="preserve"> based on toluene </w:t>
      </w:r>
      <w:proofErr w:type="spellStart"/>
      <w:r w:rsidRPr="00890DFC">
        <w:rPr>
          <w:rFonts w:asciiTheme="majorBidi" w:hAnsiTheme="majorBidi" w:cstheme="majorBidi"/>
          <w:sz w:val="28"/>
          <w:szCs w:val="28"/>
        </w:rPr>
        <w:t>diisocyanate</w:t>
      </w:r>
      <w:proofErr w:type="spellEnd"/>
      <w:r w:rsidRPr="00890DFC">
        <w:rPr>
          <w:rFonts w:asciiTheme="majorBidi" w:hAnsiTheme="majorBidi" w:cstheme="majorBidi"/>
          <w:sz w:val="28"/>
          <w:szCs w:val="28"/>
        </w:rPr>
        <w:t xml:space="preserve"> (TDI)</w:t>
      </w:r>
    </w:p>
    <w:p w:rsidR="00890DFC" w:rsidRPr="00DC3F33" w:rsidRDefault="00890DFC" w:rsidP="00B7520F">
      <w:pPr>
        <w:rPr>
          <w:rFonts w:asciiTheme="majorBidi" w:hAnsiTheme="majorBidi" w:cstheme="majorBidi"/>
          <w:sz w:val="28"/>
          <w:szCs w:val="28"/>
        </w:rPr>
      </w:pPr>
    </w:p>
    <w:p w:rsidR="00B7520F" w:rsidRPr="008A4B86" w:rsidRDefault="00B7520F" w:rsidP="00B752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8A4B86">
        <w:rPr>
          <w:rFonts w:asciiTheme="majorBidi" w:hAnsiTheme="majorBidi" w:cstheme="majorBidi"/>
          <w:b/>
          <w:bCs/>
          <w:sz w:val="28"/>
          <w:szCs w:val="28"/>
        </w:rPr>
        <w:t>Product Type: </w:t>
      </w:r>
    </w:p>
    <w:p w:rsidR="00B7520F" w:rsidRPr="00DC3F33" w:rsidRDefault="00372214" w:rsidP="00372214">
      <w:pPr>
        <w:rPr>
          <w:rFonts w:asciiTheme="majorBidi" w:hAnsiTheme="majorBidi" w:cstheme="majorBidi"/>
          <w:sz w:val="28"/>
          <w:szCs w:val="28"/>
        </w:rPr>
      </w:pPr>
      <w:proofErr w:type="spellStart"/>
      <w:r>
        <w:rPr>
          <w:rFonts w:asciiTheme="majorBidi" w:hAnsiTheme="majorBidi" w:cstheme="majorBidi"/>
          <w:sz w:val="28"/>
          <w:szCs w:val="28"/>
        </w:rPr>
        <w:t>Crosslinker</w:t>
      </w:r>
      <w:proofErr w:type="spellEnd"/>
      <w:r w:rsidR="008A4B86">
        <w:rPr>
          <w:rFonts w:asciiTheme="majorBidi" w:hAnsiTheme="majorBidi" w:cstheme="majorBidi"/>
          <w:sz w:val="28"/>
          <w:szCs w:val="28"/>
        </w:rPr>
        <w:t xml:space="preserve"> of Polyurethane Resin</w:t>
      </w:r>
      <w:r>
        <w:rPr>
          <w:rFonts w:asciiTheme="majorBidi" w:hAnsiTheme="majorBidi" w:cstheme="majorBidi"/>
          <w:sz w:val="28"/>
          <w:szCs w:val="28"/>
        </w:rPr>
        <w:t xml:space="preserve"> </w:t>
      </w:r>
    </w:p>
    <w:p w:rsidR="00B7520F" w:rsidRPr="00DC3F33" w:rsidRDefault="00B7520F" w:rsidP="00B7520F">
      <w:pPr>
        <w:rPr>
          <w:rFonts w:asciiTheme="majorBidi" w:hAnsiTheme="majorBidi" w:cstheme="majorBidi"/>
          <w:sz w:val="28"/>
          <w:szCs w:val="28"/>
        </w:rPr>
      </w:pPr>
    </w:p>
    <w:p w:rsidR="00B7520F" w:rsidRPr="00DC3F33" w:rsidRDefault="00B7520F" w:rsidP="00B7520F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3F33">
        <w:rPr>
          <w:rFonts w:asciiTheme="majorBidi" w:hAnsiTheme="majorBidi" w:cstheme="majorBidi"/>
          <w:b/>
          <w:bCs/>
          <w:sz w:val="28"/>
          <w:szCs w:val="28"/>
        </w:rPr>
        <w:t>Benefits</w:t>
      </w:r>
    </w:p>
    <w:p w:rsidR="00890DFC" w:rsidRPr="00890DFC" w:rsidRDefault="00890DFC" w:rsidP="00890DFC">
      <w:pPr>
        <w:pStyle w:val="Default"/>
        <w:numPr>
          <w:ilvl w:val="0"/>
          <w:numId w:val="8"/>
        </w:numPr>
        <w:spacing w:after="85"/>
        <w:rPr>
          <w:rFonts w:asciiTheme="majorBidi" w:eastAsiaTheme="minorHAnsi" w:hAnsiTheme="majorBidi" w:cstheme="majorBidi"/>
          <w:color w:val="auto"/>
          <w:sz w:val="28"/>
          <w:szCs w:val="28"/>
          <w:lang w:bidi="ar-SA"/>
        </w:rPr>
      </w:pPr>
      <w:r w:rsidRPr="00890DFC">
        <w:rPr>
          <w:rFonts w:asciiTheme="majorBidi" w:eastAsiaTheme="minorHAnsi" w:hAnsiTheme="majorBidi" w:cstheme="majorBidi"/>
          <w:color w:val="auto"/>
          <w:sz w:val="28"/>
          <w:szCs w:val="28"/>
          <w:lang w:bidi="ar-SA"/>
        </w:rPr>
        <w:t>Fast drying</w:t>
      </w:r>
    </w:p>
    <w:p w:rsidR="00890DFC" w:rsidRPr="00890DFC" w:rsidRDefault="00890DFC" w:rsidP="00890DFC">
      <w:pPr>
        <w:pStyle w:val="Default"/>
        <w:numPr>
          <w:ilvl w:val="0"/>
          <w:numId w:val="8"/>
        </w:numPr>
        <w:spacing w:after="85"/>
        <w:rPr>
          <w:rFonts w:asciiTheme="majorBidi" w:eastAsiaTheme="minorHAnsi" w:hAnsiTheme="majorBidi" w:cstheme="majorBidi"/>
          <w:color w:val="auto"/>
          <w:sz w:val="28"/>
          <w:szCs w:val="28"/>
          <w:lang w:bidi="ar-SA"/>
        </w:rPr>
      </w:pPr>
      <w:r w:rsidRPr="00890DFC">
        <w:rPr>
          <w:rFonts w:asciiTheme="majorBidi" w:eastAsiaTheme="minorHAnsi" w:hAnsiTheme="majorBidi" w:cstheme="majorBidi" w:hint="eastAsia"/>
          <w:color w:val="auto"/>
          <w:sz w:val="28"/>
          <w:szCs w:val="28"/>
          <w:lang w:bidi="ar-SA"/>
        </w:rPr>
        <w:lastRenderedPageBreak/>
        <w:t xml:space="preserve">Hardness </w:t>
      </w:r>
    </w:p>
    <w:p w:rsidR="00890DFC" w:rsidRPr="00890DFC" w:rsidRDefault="00890DFC" w:rsidP="00890DFC">
      <w:pPr>
        <w:pStyle w:val="Default"/>
        <w:numPr>
          <w:ilvl w:val="0"/>
          <w:numId w:val="8"/>
        </w:numPr>
        <w:spacing w:after="85"/>
        <w:rPr>
          <w:rFonts w:asciiTheme="majorBidi" w:eastAsiaTheme="minorHAnsi" w:hAnsiTheme="majorBidi" w:cstheme="majorBidi" w:hint="eastAsia"/>
          <w:color w:val="auto"/>
          <w:sz w:val="28"/>
          <w:szCs w:val="28"/>
          <w:lang w:bidi="ar-SA"/>
        </w:rPr>
      </w:pPr>
      <w:r w:rsidRPr="00890DFC">
        <w:rPr>
          <w:rFonts w:asciiTheme="majorBidi" w:eastAsiaTheme="minorHAnsi" w:hAnsiTheme="majorBidi" w:cstheme="majorBidi" w:hint="eastAsia"/>
          <w:color w:val="auto"/>
          <w:sz w:val="28"/>
          <w:szCs w:val="28"/>
          <w:lang w:bidi="ar-SA"/>
        </w:rPr>
        <w:t xml:space="preserve">Compatibility with </w:t>
      </w:r>
      <w:proofErr w:type="spellStart"/>
      <w:r w:rsidRPr="00890DFC">
        <w:rPr>
          <w:rFonts w:asciiTheme="majorBidi" w:eastAsiaTheme="minorHAnsi" w:hAnsiTheme="majorBidi" w:cstheme="majorBidi" w:hint="eastAsia"/>
          <w:color w:val="auto"/>
          <w:sz w:val="28"/>
          <w:szCs w:val="28"/>
          <w:lang w:bidi="ar-SA"/>
        </w:rPr>
        <w:t>polyol</w:t>
      </w:r>
      <w:proofErr w:type="spellEnd"/>
      <w:r w:rsidRPr="00890DFC">
        <w:rPr>
          <w:rFonts w:asciiTheme="majorBidi" w:eastAsiaTheme="minorHAnsi" w:hAnsiTheme="majorBidi" w:cstheme="majorBidi" w:hint="eastAsia"/>
          <w:color w:val="auto"/>
          <w:sz w:val="28"/>
          <w:szCs w:val="28"/>
          <w:lang w:bidi="ar-SA"/>
        </w:rPr>
        <w:t xml:space="preserve"> </w:t>
      </w:r>
    </w:p>
    <w:p w:rsidR="00B917F5" w:rsidRDefault="00B917F5" w:rsidP="008A4B86">
      <w:pPr>
        <w:shd w:val="clear" w:color="auto" w:fill="FFFFFF"/>
        <w:jc w:val="both"/>
        <w:rPr>
          <w:rFonts w:asciiTheme="majorBidi" w:hAnsiTheme="majorBidi" w:cstheme="majorBidi"/>
          <w:sz w:val="28"/>
          <w:szCs w:val="28"/>
        </w:rPr>
      </w:pPr>
    </w:p>
    <w:p w:rsidR="00DC3F33" w:rsidRPr="00DC3F33" w:rsidRDefault="00DC3F33" w:rsidP="00DC3F33">
      <w:pPr>
        <w:shd w:val="clear" w:color="auto" w:fill="FFFFFF"/>
        <w:rPr>
          <w:rFonts w:asciiTheme="majorBidi" w:hAnsiTheme="majorBidi" w:cstheme="majorBidi"/>
          <w:sz w:val="28"/>
          <w:szCs w:val="28"/>
        </w:rPr>
      </w:pPr>
      <w:r w:rsidRPr="00DC3F33">
        <w:rPr>
          <w:rFonts w:asciiTheme="majorBidi" w:hAnsiTheme="majorBidi" w:cstheme="majorBidi"/>
          <w:sz w:val="28"/>
          <w:szCs w:val="28"/>
        </w:rPr>
        <w:t> </w:t>
      </w:r>
    </w:p>
    <w:p w:rsidR="00890DFC" w:rsidRPr="007870A7" w:rsidRDefault="00B7520F" w:rsidP="007870A7">
      <w:pPr>
        <w:rPr>
          <w:rFonts w:asciiTheme="majorBidi" w:hAnsiTheme="majorBidi" w:cstheme="majorBidi"/>
          <w:b/>
          <w:bCs/>
          <w:sz w:val="28"/>
          <w:szCs w:val="28"/>
        </w:rPr>
      </w:pPr>
      <w:r w:rsidRPr="00DC3F33">
        <w:rPr>
          <w:rFonts w:asciiTheme="majorBidi" w:hAnsiTheme="majorBidi" w:cstheme="majorBidi"/>
          <w:b/>
          <w:bCs/>
          <w:sz w:val="28"/>
          <w:szCs w:val="28"/>
        </w:rPr>
        <w:t>Applications</w:t>
      </w:r>
    </w:p>
    <w:p w:rsidR="00B7520F" w:rsidRPr="00DC3F33" w:rsidRDefault="00890DFC" w:rsidP="007870A7">
      <w:pPr>
        <w:jc w:val="both"/>
        <w:rPr>
          <w:rFonts w:asciiTheme="majorBidi" w:hAnsiTheme="majorBidi" w:cstheme="majorBidi"/>
          <w:sz w:val="28"/>
          <w:szCs w:val="28"/>
        </w:rPr>
      </w:pPr>
      <w:r w:rsidRPr="00890DFC">
        <w:rPr>
          <w:rFonts w:asciiTheme="majorBidi" w:hAnsiTheme="majorBidi" w:cstheme="majorBidi"/>
          <w:sz w:val="28"/>
          <w:szCs w:val="28"/>
        </w:rPr>
        <w:t xml:space="preserve">Aromatic </w:t>
      </w:r>
      <w:proofErr w:type="spellStart"/>
      <w:r w:rsidRPr="00890DFC">
        <w:rPr>
          <w:rFonts w:asciiTheme="majorBidi" w:hAnsiTheme="majorBidi" w:cstheme="majorBidi"/>
          <w:sz w:val="28"/>
          <w:szCs w:val="28"/>
        </w:rPr>
        <w:t>polyisocyanates</w:t>
      </w:r>
      <w:proofErr w:type="spellEnd"/>
      <w:r w:rsidRPr="00890DFC">
        <w:rPr>
          <w:rFonts w:asciiTheme="majorBidi" w:hAnsiTheme="majorBidi" w:cstheme="majorBidi"/>
          <w:sz w:val="28"/>
          <w:szCs w:val="28"/>
        </w:rPr>
        <w:t xml:space="preserve"> based on toluene </w:t>
      </w:r>
      <w:proofErr w:type="spellStart"/>
      <w:r w:rsidRPr="00890DFC">
        <w:rPr>
          <w:rFonts w:asciiTheme="majorBidi" w:hAnsiTheme="majorBidi" w:cstheme="majorBidi"/>
          <w:sz w:val="28"/>
          <w:szCs w:val="28"/>
        </w:rPr>
        <w:t>diisocyanate</w:t>
      </w:r>
      <w:proofErr w:type="spellEnd"/>
      <w:r w:rsidRPr="00890DFC">
        <w:rPr>
          <w:rFonts w:asciiTheme="majorBidi" w:hAnsiTheme="majorBidi" w:cstheme="majorBidi"/>
          <w:sz w:val="28"/>
          <w:szCs w:val="28"/>
        </w:rPr>
        <w:t xml:space="preserve"> (TDI) are used in the formulation of fast drying two-component clear and pigmented polyurethane coatings </w:t>
      </w:r>
      <w:r w:rsidR="007870A7" w:rsidRPr="007870A7">
        <w:rPr>
          <w:rFonts w:asciiTheme="majorBidi" w:hAnsiTheme="majorBidi" w:cstheme="majorBidi"/>
          <w:sz w:val="28"/>
          <w:szCs w:val="28"/>
        </w:rPr>
        <w:t>for wood, metal, textiles, paper, plastics, rubber and mineral substrates.</w:t>
      </w:r>
    </w:p>
    <w:p w:rsidR="00B7520F" w:rsidRPr="00DC3F33" w:rsidRDefault="00B7520F" w:rsidP="00B7520F">
      <w:pPr>
        <w:rPr>
          <w:rStyle w:val="Hyperlink"/>
          <w:rFonts w:asciiTheme="majorBidi" w:hAnsiTheme="majorBidi" w:cstheme="majorBidi"/>
          <w:sz w:val="28"/>
          <w:szCs w:val="28"/>
        </w:rPr>
      </w:pPr>
      <w:r w:rsidRPr="00DC3F33">
        <w:rPr>
          <w:rFonts w:asciiTheme="majorBidi" w:hAnsiTheme="majorBidi" w:cstheme="majorBidi"/>
          <w:sz w:val="28"/>
          <w:szCs w:val="28"/>
        </w:rPr>
        <w:fldChar w:fldCharType="begin"/>
      </w:r>
      <w:r w:rsidRPr="00DC3F33">
        <w:rPr>
          <w:rFonts w:asciiTheme="majorBidi" w:hAnsiTheme="majorBidi" w:cstheme="majorBidi"/>
          <w:sz w:val="28"/>
          <w:szCs w:val="28"/>
        </w:rPr>
        <w:instrText xml:space="preserve"> HYPERLINK "https://crosslinkers.evonik.com/en/product/PR_52001112?name=VESTANAT-IPDI" \t "_self" </w:instrText>
      </w:r>
      <w:r w:rsidRPr="00DC3F33">
        <w:rPr>
          <w:rFonts w:asciiTheme="majorBidi" w:hAnsiTheme="majorBidi" w:cstheme="majorBidi"/>
          <w:sz w:val="28"/>
          <w:szCs w:val="28"/>
        </w:rPr>
        <w:fldChar w:fldCharType="separate"/>
      </w:r>
    </w:p>
    <w:p w:rsidR="00B7520F" w:rsidRPr="00DC3F33" w:rsidRDefault="00B7520F" w:rsidP="00B917F5">
      <w:pPr>
        <w:rPr>
          <w:rStyle w:val="Hyperlink"/>
          <w:rFonts w:asciiTheme="majorBidi" w:hAnsiTheme="majorBidi" w:cstheme="majorBidi"/>
          <w:sz w:val="28"/>
          <w:szCs w:val="28"/>
        </w:rPr>
      </w:pPr>
      <w:r w:rsidRPr="00DC3F33">
        <w:rPr>
          <w:rStyle w:val="Hyperlink"/>
          <w:rFonts w:asciiTheme="majorBidi" w:hAnsiTheme="majorBidi" w:cstheme="majorBidi"/>
          <w:sz w:val="28"/>
          <w:szCs w:val="28"/>
        </w:rPr>
        <w:t xml:space="preserve">Technical Data Sheet </w:t>
      </w:r>
    </w:p>
    <w:p w:rsidR="00B7520F" w:rsidRPr="00DC3F33" w:rsidRDefault="00B7520F" w:rsidP="00B7520F">
      <w:pPr>
        <w:rPr>
          <w:rFonts w:asciiTheme="majorBidi" w:hAnsiTheme="majorBidi" w:cstheme="majorBidi"/>
          <w:sz w:val="28"/>
          <w:szCs w:val="28"/>
        </w:rPr>
      </w:pPr>
      <w:r w:rsidRPr="00DC3F33">
        <w:rPr>
          <w:rFonts w:asciiTheme="majorBidi" w:hAnsiTheme="majorBidi" w:cstheme="majorBidi"/>
          <w:sz w:val="28"/>
          <w:szCs w:val="28"/>
        </w:rPr>
        <w:fldChar w:fldCharType="end"/>
      </w:r>
      <w:bookmarkStart w:id="0" w:name="_GoBack"/>
      <w:bookmarkEnd w:id="0"/>
    </w:p>
    <w:sectPr w:rsidR="00B7520F" w:rsidRPr="00DC3F3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altName w:val="¸¼ہ؛°يµٌ"/>
    <w:panose1 w:val="020B0503020000020004"/>
    <w:charset w:val="81"/>
    <w:family w:val="swiss"/>
    <w:pitch w:val="variable"/>
    <w:sig w:usb0="900002AF" w:usb1="09D77CFB" w:usb2="00000012" w:usb3="00000000" w:csb0="0008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F24D5"/>
    <w:multiLevelType w:val="multilevel"/>
    <w:tmpl w:val="5D04C6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D58406E"/>
    <w:multiLevelType w:val="hybridMultilevel"/>
    <w:tmpl w:val="1D1AB3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A02AD"/>
    <w:multiLevelType w:val="multilevel"/>
    <w:tmpl w:val="9A6C8B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39B10947"/>
    <w:multiLevelType w:val="hybridMultilevel"/>
    <w:tmpl w:val="598248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3FEA2D40"/>
    <w:multiLevelType w:val="multilevel"/>
    <w:tmpl w:val="32404F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89B0031"/>
    <w:multiLevelType w:val="multilevel"/>
    <w:tmpl w:val="11EC0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5C4E591D"/>
    <w:multiLevelType w:val="multilevel"/>
    <w:tmpl w:val="F3BAE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6C8156C4"/>
    <w:multiLevelType w:val="hybridMultilevel"/>
    <w:tmpl w:val="53BCCB44"/>
    <w:lvl w:ilvl="0" w:tplc="04090005">
      <w:start w:val="1"/>
      <w:numFmt w:val="bullet"/>
      <w:lvlText w:val=""/>
      <w:lvlJc w:val="left"/>
      <w:pPr>
        <w:ind w:left="502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4"/>
  </w:num>
  <w:num w:numId="6">
    <w:abstractNumId w:val="7"/>
  </w:num>
  <w:num w:numId="7">
    <w:abstractNumId w:val="3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TrueTypeFonts/>
  <w:saveSubsetFont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235F"/>
    <w:rsid w:val="00372214"/>
    <w:rsid w:val="006F608E"/>
    <w:rsid w:val="007870A7"/>
    <w:rsid w:val="00890DFC"/>
    <w:rsid w:val="008A4B86"/>
    <w:rsid w:val="00B7520F"/>
    <w:rsid w:val="00B917F5"/>
    <w:rsid w:val="00D6235F"/>
    <w:rsid w:val="00DC3F33"/>
    <w:rsid w:val="00F543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623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235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6235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23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23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6235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D623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623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752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7520F"/>
    <w:rPr>
      <w:color w:val="0000FF"/>
      <w:u w:val="single"/>
    </w:rPr>
  </w:style>
  <w:style w:type="character" w:customStyle="1" w:styleId="m-1">
    <w:name w:val="m-1"/>
    <w:basedOn w:val="DefaultParagraphFont"/>
    <w:rsid w:val="00B7520F"/>
  </w:style>
  <w:style w:type="character" w:customStyle="1" w:styleId="uv3um">
    <w:name w:val="uv3um"/>
    <w:basedOn w:val="DefaultParagraphFont"/>
    <w:rsid w:val="00DC3F33"/>
  </w:style>
  <w:style w:type="paragraph" w:styleId="ListParagraph">
    <w:name w:val="List Paragraph"/>
    <w:basedOn w:val="Normal"/>
    <w:uiPriority w:val="34"/>
    <w:qFormat/>
    <w:rsid w:val="008A4B86"/>
    <w:pPr>
      <w:bidi/>
      <w:spacing w:after="160" w:line="259" w:lineRule="auto"/>
      <w:ind w:left="720"/>
      <w:contextualSpacing/>
    </w:pPr>
    <w:rPr>
      <w:kern w:val="2"/>
      <w:sz w:val="22"/>
      <w:szCs w:val="22"/>
      <w:lang w:bidi="fa-IR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0DFC"/>
    <w:pPr>
      <w:autoSpaceDE w:val="0"/>
      <w:autoSpaceDN w:val="0"/>
      <w:adjustRightInd w:val="0"/>
    </w:pPr>
    <w:rPr>
      <w:rFonts w:ascii="Malgun Gothic" w:eastAsia="Malgun Gothic" w:cs="Malgun Gothic"/>
      <w:color w:val="000000"/>
      <w:lang w:bidi="fa-I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520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D6235F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D6235F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D6235F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D6235F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D6235F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D6235F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D6235F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Strong">
    <w:name w:val="Strong"/>
    <w:basedOn w:val="DefaultParagraphFont"/>
    <w:uiPriority w:val="22"/>
    <w:qFormat/>
    <w:rsid w:val="00D6235F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B7520F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styleId="Hyperlink">
    <w:name w:val="Hyperlink"/>
    <w:basedOn w:val="DefaultParagraphFont"/>
    <w:uiPriority w:val="99"/>
    <w:unhideWhenUsed/>
    <w:rsid w:val="00B7520F"/>
    <w:rPr>
      <w:color w:val="0000FF"/>
      <w:u w:val="single"/>
    </w:rPr>
  </w:style>
  <w:style w:type="character" w:customStyle="1" w:styleId="m-1">
    <w:name w:val="m-1"/>
    <w:basedOn w:val="DefaultParagraphFont"/>
    <w:rsid w:val="00B7520F"/>
  </w:style>
  <w:style w:type="character" w:customStyle="1" w:styleId="uv3um">
    <w:name w:val="uv3um"/>
    <w:basedOn w:val="DefaultParagraphFont"/>
    <w:rsid w:val="00DC3F33"/>
  </w:style>
  <w:style w:type="paragraph" w:styleId="ListParagraph">
    <w:name w:val="List Paragraph"/>
    <w:basedOn w:val="Normal"/>
    <w:uiPriority w:val="34"/>
    <w:qFormat/>
    <w:rsid w:val="008A4B86"/>
    <w:pPr>
      <w:bidi/>
      <w:spacing w:after="160" w:line="259" w:lineRule="auto"/>
      <w:ind w:left="720"/>
      <w:contextualSpacing/>
    </w:pPr>
    <w:rPr>
      <w:kern w:val="2"/>
      <w:sz w:val="22"/>
      <w:szCs w:val="22"/>
      <w:lang w:bidi="fa-IR"/>
      <w14:ligatures w14:val="standardContextual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917F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917F5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90DFC"/>
    <w:pPr>
      <w:autoSpaceDE w:val="0"/>
      <w:autoSpaceDN w:val="0"/>
      <w:adjustRightInd w:val="0"/>
    </w:pPr>
    <w:rPr>
      <w:rFonts w:ascii="Malgun Gothic" w:eastAsia="Malgun Gothic" w:cs="Malgun Gothic"/>
      <w:color w:val="000000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37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64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695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30082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175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45166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9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14352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467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269746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6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86303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1878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819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46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2138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850447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0000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19397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719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730093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9084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574469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24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704835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139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46469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239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860500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720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84063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074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3756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58914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421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397234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52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780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6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707801">
          <w:marLeft w:val="0"/>
          <w:marRight w:val="0"/>
          <w:marTop w:val="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1650086003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637418725">
          <w:marLeft w:val="0"/>
          <w:marRight w:val="0"/>
          <w:marTop w:val="1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992272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34298281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  <w:div w:id="1148397105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  <w:div w:id="1724909057">
          <w:marLeft w:val="0"/>
          <w:marRight w:val="0"/>
          <w:marTop w:val="150"/>
          <w:marBottom w:val="0"/>
          <w:divBdr>
            <w:top w:val="single" w:sz="2" w:space="0" w:color="E5E7EB"/>
            <w:left w:val="single" w:sz="2" w:space="0" w:color="E5E7EB"/>
            <w:bottom w:val="single" w:sz="2" w:space="0" w:color="E5E7EB"/>
            <w:right w:val="single" w:sz="2" w:space="0" w:color="E5E7EB"/>
          </w:divBdr>
          <w:divsChild>
            <w:div w:id="841433148">
              <w:marLeft w:val="0"/>
              <w:marRight w:val="0"/>
              <w:marTop w:val="0"/>
              <w:marBottom w:val="0"/>
              <w:divBdr>
                <w:top w:val="single" w:sz="2" w:space="0" w:color="E5E7EB"/>
                <w:left w:val="single" w:sz="2" w:space="0" w:color="E5E7EB"/>
                <w:bottom w:val="single" w:sz="2" w:space="0" w:color="E5E7EB"/>
                <w:right w:val="single" w:sz="2" w:space="0" w:color="E5E7EB"/>
              </w:divBdr>
            </w:div>
          </w:divsChild>
        </w:div>
      </w:divsChild>
    </w:div>
    <w:div w:id="16517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5810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481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165">
                  <w:marLeft w:val="0"/>
                  <w:marRight w:val="0"/>
                  <w:marTop w:val="30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0554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869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3012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254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030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0953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546679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306328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45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1015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880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88503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0029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055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736915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87257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18086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</TotalTime>
  <Pages>2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Reza</dc:creator>
  <cp:keywords/>
  <dc:description/>
  <cp:lastModifiedBy>Beyrami</cp:lastModifiedBy>
  <cp:revision>7</cp:revision>
  <dcterms:created xsi:type="dcterms:W3CDTF">2025-07-30T12:03:00Z</dcterms:created>
  <dcterms:modified xsi:type="dcterms:W3CDTF">2025-08-02T09:36:00Z</dcterms:modified>
</cp:coreProperties>
</file>